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9E" w:rsidRDefault="00F5699E" w:rsidP="00093A1F">
      <w:pPr>
        <w:jc w:val="both"/>
        <w:rPr>
          <w:b/>
        </w:rPr>
      </w:pPr>
      <w:bookmarkStart w:id="0" w:name="_GoBack"/>
      <w:bookmarkEnd w:id="0"/>
    </w:p>
    <w:p w:rsidR="00F5699E" w:rsidRDefault="00F5699E" w:rsidP="00093A1F">
      <w:pPr>
        <w:jc w:val="both"/>
        <w:rPr>
          <w:b/>
        </w:rPr>
      </w:pPr>
    </w:p>
    <w:p w:rsidR="00BE6832" w:rsidRPr="00F5699E" w:rsidRDefault="00E61539" w:rsidP="00F56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Újabb győzelemmel egyenlítettek ki</w:t>
      </w:r>
    </w:p>
    <w:p w:rsidR="00F5699E" w:rsidRDefault="00F5699E" w:rsidP="00093A1F">
      <w:pPr>
        <w:jc w:val="both"/>
        <w:rPr>
          <w:b/>
        </w:rPr>
      </w:pPr>
    </w:p>
    <w:p w:rsidR="0052205C" w:rsidRPr="00356065" w:rsidRDefault="00E505AB" w:rsidP="00093A1F">
      <w:pPr>
        <w:jc w:val="both"/>
        <w:rPr>
          <w:b/>
        </w:rPr>
      </w:pPr>
      <w:r w:rsidRPr="00356065">
        <w:rPr>
          <w:b/>
        </w:rPr>
        <w:t xml:space="preserve">MARICSEK RACING TEAM – </w:t>
      </w:r>
      <w:r w:rsidR="00C65685">
        <w:rPr>
          <w:b/>
        </w:rPr>
        <w:t>XIII. GARMIN Rallye</w:t>
      </w:r>
      <w:r w:rsidR="00725ECD">
        <w:rPr>
          <w:b/>
        </w:rPr>
        <w:t>, 2013. július 20-21.</w:t>
      </w:r>
    </w:p>
    <w:p w:rsidR="00E505AB" w:rsidRPr="00356065" w:rsidRDefault="00E505AB" w:rsidP="00093A1F">
      <w:pPr>
        <w:jc w:val="both"/>
        <w:rPr>
          <w:b/>
        </w:rPr>
      </w:pPr>
      <w:proofErr w:type="spellStart"/>
      <w:r w:rsidRPr="00356065">
        <w:rPr>
          <w:b/>
        </w:rPr>
        <w:t>Kondella</w:t>
      </w:r>
      <w:proofErr w:type="spellEnd"/>
      <w:r w:rsidRPr="00356065">
        <w:rPr>
          <w:b/>
        </w:rPr>
        <w:t xml:space="preserve"> Péter – </w:t>
      </w:r>
      <w:proofErr w:type="spellStart"/>
      <w:r w:rsidR="000D5CD4">
        <w:rPr>
          <w:b/>
        </w:rPr>
        <w:t>Szilassy</w:t>
      </w:r>
      <w:proofErr w:type="spellEnd"/>
      <w:r w:rsidR="000D5CD4">
        <w:rPr>
          <w:b/>
        </w:rPr>
        <w:t xml:space="preserve"> Arnold</w:t>
      </w:r>
      <w:r w:rsidRPr="00356065">
        <w:rPr>
          <w:b/>
        </w:rPr>
        <w:t xml:space="preserve">, Honda </w:t>
      </w:r>
      <w:proofErr w:type="spellStart"/>
      <w:r w:rsidRPr="00356065">
        <w:rPr>
          <w:b/>
        </w:rPr>
        <w:t>Civic</w:t>
      </w:r>
      <w:proofErr w:type="spellEnd"/>
      <w:r w:rsidRPr="00356065">
        <w:rPr>
          <w:b/>
        </w:rPr>
        <w:t xml:space="preserve"> </w:t>
      </w:r>
      <w:proofErr w:type="spellStart"/>
      <w:r w:rsidRPr="00356065">
        <w:rPr>
          <w:b/>
        </w:rPr>
        <w:t>Type</w:t>
      </w:r>
      <w:proofErr w:type="spellEnd"/>
      <w:r w:rsidRPr="00356065">
        <w:rPr>
          <w:b/>
        </w:rPr>
        <w:t xml:space="preserve"> R</w:t>
      </w:r>
    </w:p>
    <w:p w:rsidR="00E505AB" w:rsidRDefault="00E505AB" w:rsidP="00093A1F">
      <w:pPr>
        <w:jc w:val="both"/>
      </w:pPr>
    </w:p>
    <w:p w:rsidR="00093A1F" w:rsidRPr="00C25679" w:rsidRDefault="0043017A" w:rsidP="00093A1F">
      <w:pPr>
        <w:jc w:val="both"/>
        <w:rPr>
          <w:b/>
        </w:rPr>
      </w:pPr>
      <w:r>
        <w:rPr>
          <w:b/>
        </w:rPr>
        <w:t xml:space="preserve">Könnyedén valósította meg a XIII. GARMIN </w:t>
      </w:r>
      <w:proofErr w:type="spellStart"/>
      <w:r>
        <w:rPr>
          <w:b/>
        </w:rPr>
        <w:t>Rallyera</w:t>
      </w:r>
      <w:proofErr w:type="spellEnd"/>
      <w:r>
        <w:rPr>
          <w:b/>
        </w:rPr>
        <w:t xml:space="preserve"> felállított terveit </w:t>
      </w:r>
      <w:proofErr w:type="spellStart"/>
      <w:r>
        <w:rPr>
          <w:b/>
        </w:rPr>
        <w:t>Kondella</w:t>
      </w:r>
      <w:proofErr w:type="spellEnd"/>
      <w:r>
        <w:rPr>
          <w:b/>
        </w:rPr>
        <w:t xml:space="preserve"> Péter és </w:t>
      </w:r>
      <w:proofErr w:type="spellStart"/>
      <w:r>
        <w:rPr>
          <w:b/>
        </w:rPr>
        <w:t>Szilassy</w:t>
      </w:r>
      <w:proofErr w:type="spellEnd"/>
      <w:r>
        <w:rPr>
          <w:b/>
        </w:rPr>
        <w:t xml:space="preserve"> Arnold. A </w:t>
      </w:r>
      <w:proofErr w:type="spellStart"/>
      <w:r>
        <w:rPr>
          <w:b/>
        </w:rPr>
        <w:t>Maricsek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Racing</w:t>
      </w:r>
      <w:proofErr w:type="spellEnd"/>
      <w:r>
        <w:rPr>
          <w:b/>
        </w:rPr>
        <w:t xml:space="preserve"> Team versenyzői a bajnokságban való egyenlítés céljával érkeztek m</w:t>
      </w:r>
      <w:r w:rsidR="007762A7">
        <w:rPr>
          <w:b/>
        </w:rPr>
        <w:t>eg Lábatlanba, s elégedetten</w:t>
      </w:r>
      <w:r>
        <w:rPr>
          <w:b/>
        </w:rPr>
        <w:t xml:space="preserve"> távoztak onnan, miután az N csoportban és az N3 kategóriában is győzelmet arattak. </w:t>
      </w:r>
      <w:r w:rsidR="007762A7">
        <w:rPr>
          <w:b/>
        </w:rPr>
        <w:t>A páros a futam után se pihen – gőzerővel készül a következő bajnoki fordulóra, ahol már át is vehetik a vezetést a tabellán.</w:t>
      </w:r>
    </w:p>
    <w:p w:rsidR="00093A1F" w:rsidRDefault="00093A1F" w:rsidP="00093A1F">
      <w:pPr>
        <w:jc w:val="both"/>
      </w:pPr>
    </w:p>
    <w:p w:rsidR="004C15A2" w:rsidRDefault="00E505AB" w:rsidP="00C65685">
      <w:pPr>
        <w:jc w:val="both"/>
      </w:pPr>
      <w:proofErr w:type="spellStart"/>
      <w:r w:rsidRPr="00827A5E">
        <w:rPr>
          <w:b/>
        </w:rPr>
        <w:t>Kondella</w:t>
      </w:r>
      <w:proofErr w:type="spellEnd"/>
      <w:r w:rsidRPr="00827A5E">
        <w:rPr>
          <w:b/>
        </w:rPr>
        <w:t xml:space="preserve"> Péter:</w:t>
      </w:r>
      <w:r w:rsidR="00356065">
        <w:t xml:space="preserve"> </w:t>
      </w:r>
      <w:r w:rsidR="008D2058">
        <w:t xml:space="preserve">Összességében jó hangulatú és eredményes versenyt zártunk a XIII. GARMIN Rallye keretein belül. A pályabejárás során sikerült jól felírnunk a pályákat, de azt egy kicsit sajnálom, hogy ilyen kevés és rövid szakaszokat jelöltek ki teljesítésre. Ugyanis mire kezdtünk volna bemelegedni, már ott is volt a cél a gyors végén. Lábatlanon </w:t>
      </w:r>
      <w:r w:rsidR="004C15A2">
        <w:t>ebbe</w:t>
      </w:r>
      <w:r w:rsidR="008D2058">
        <w:t>n</w:t>
      </w:r>
      <w:r w:rsidR="004C15A2">
        <w:t xml:space="preserve"> az irányba</w:t>
      </w:r>
      <w:r w:rsidR="008D2058">
        <w:t>n</w:t>
      </w:r>
      <w:r w:rsidR="004C15A2">
        <w:t xml:space="preserve"> még nem ment</w:t>
      </w:r>
      <w:r w:rsidR="008D2058">
        <w:t>em</w:t>
      </w:r>
      <w:r w:rsidR="004C15A2">
        <w:t xml:space="preserve">, de elég jó volt a ritmusa, </w:t>
      </w:r>
      <w:r w:rsidR="008D2058">
        <w:t xml:space="preserve">csak </w:t>
      </w:r>
      <w:r w:rsidR="004C15A2">
        <w:t>a minőség</w:t>
      </w:r>
      <w:r w:rsidR="008D2058">
        <w:t>g</w:t>
      </w:r>
      <w:r w:rsidR="004C15A2">
        <w:t>e</w:t>
      </w:r>
      <w:r w:rsidR="008D2058">
        <w:t>l kapcsolatban voltak rossz tapasztalataink</w:t>
      </w:r>
      <w:r w:rsidR="004C15A2">
        <w:t xml:space="preserve">. </w:t>
      </w:r>
      <w:r w:rsidR="008D2058">
        <w:t>A</w:t>
      </w:r>
      <w:r w:rsidR="004C15A2">
        <w:t xml:space="preserve"> felolvadt kátrányos út olyan volt, mintha jégen autóznánk, ezért néhány féktávot jobban meg is tiszteltünk az átlagosnál</w:t>
      </w:r>
      <w:r w:rsidR="008D2058">
        <w:t>.</w:t>
      </w:r>
    </w:p>
    <w:p w:rsidR="00DA669B" w:rsidRDefault="00665A4F" w:rsidP="00C65685">
      <w:pPr>
        <w:jc w:val="both"/>
      </w:pPr>
      <w:r>
        <w:t>E</w:t>
      </w:r>
      <w:r w:rsidR="00504A3B">
        <w:t>gy baleset miatt az első gyors etap lett – ez nekünk abból a szempontból</w:t>
      </w:r>
      <w:r w:rsidRPr="00665A4F">
        <w:t xml:space="preserve"> </w:t>
      </w:r>
      <w:r>
        <w:t>kedvezett</w:t>
      </w:r>
      <w:r w:rsidR="00504A3B">
        <w:t xml:space="preserve">, hogy élesben is ki tudtuk próbálni az új futómű-beállítást illetve az </w:t>
      </w:r>
      <w:proofErr w:type="spellStart"/>
      <w:r w:rsidR="00504A3B">
        <w:t>itinert</w:t>
      </w:r>
      <w:proofErr w:type="spellEnd"/>
      <w:r w:rsidR="00504A3B">
        <w:t xml:space="preserve">, </w:t>
      </w:r>
      <w:r>
        <w:t xml:space="preserve">amihez utána még egy </w:t>
      </w:r>
      <w:r w:rsidR="00504A3B">
        <w:t>picit</w:t>
      </w:r>
      <w:r>
        <w:t xml:space="preserve"> bele</w:t>
      </w:r>
      <w:r w:rsidR="00504A3B">
        <w:t>írtunk</w:t>
      </w:r>
      <w:r>
        <w:t>. Ezeknek a részleteknek köszönhetően hiba nélkül, versenytempóban tudtuk teljesíteni a fennmaradó öt gyorsasági</w:t>
      </w:r>
      <w:r w:rsidR="000D111E">
        <w:t>t</w:t>
      </w:r>
      <w:r>
        <w:t>. A kategóriánkban</w:t>
      </w:r>
      <w:r w:rsidR="00504A3B">
        <w:t xml:space="preserve"> és</w:t>
      </w:r>
      <w:r>
        <w:t xml:space="preserve"> a</w:t>
      </w:r>
      <w:r w:rsidR="00504A3B">
        <w:t xml:space="preserve"> csoport</w:t>
      </w:r>
      <w:r>
        <w:t>ban</w:t>
      </w:r>
      <w:r w:rsidR="00504A3B">
        <w:t xml:space="preserve"> </w:t>
      </w:r>
      <w:r>
        <w:t xml:space="preserve">is az élen végeztünk </w:t>
      </w:r>
      <w:r w:rsidR="00504A3B">
        <w:t xml:space="preserve">mindegyik </w:t>
      </w:r>
      <w:r>
        <w:t>szakasz után</w:t>
      </w:r>
      <w:r w:rsidR="00504A3B">
        <w:t xml:space="preserve">, kivéve az utolsón. </w:t>
      </w:r>
      <w:r>
        <w:t>A</w:t>
      </w:r>
      <w:r w:rsidR="00504A3B">
        <w:t xml:space="preserve"> 6. gyors elején a hátsó futóműnél valami furcsa dolgot észleltü</w:t>
      </w:r>
      <w:r>
        <w:t>nk:</w:t>
      </w:r>
      <w:r w:rsidR="00504A3B">
        <w:t xml:space="preserve"> gumimelegítésnél úgy megindult a Honda hátulja</w:t>
      </w:r>
      <w:r>
        <w:t>, hogy majdnem megforogtunk. A</w:t>
      </w:r>
      <w:r w:rsidR="00504A3B">
        <w:t>zt hittük, hogy valami komolyabb baj keletkezett az autóban, de mikor alánéztünk, semmi elváltozást nem láttunk.</w:t>
      </w:r>
      <w:r>
        <w:t xml:space="preserve"> A</w:t>
      </w:r>
      <w:r w:rsidR="00DA669B">
        <w:t xml:space="preserve"> helyzet később optimalizálódott, de mivel </w:t>
      </w:r>
      <w:r>
        <w:t>elég</w:t>
      </w:r>
      <w:r w:rsidR="00DA669B">
        <w:t xml:space="preserve"> nagy előnyre tettünk szert a korábbi gyorsasági</w:t>
      </w:r>
      <w:r>
        <w:t>ko</w:t>
      </w:r>
      <w:r w:rsidR="00DA669B">
        <w:t>n a kategóriatársakkal szemben, ezért inkább az óvatos menetelést választottuk, hogy biztosan célb</w:t>
      </w:r>
      <w:r>
        <w:t>a kormányozzuk a versenygépet. M</w:t>
      </w:r>
      <w:r w:rsidR="00DA669B">
        <w:t>ég így is egy jelentős előnnyel végeztünk az N csoport és az N3 kategória élén, ami egyben azt is jelenti, hogy kiegyenlítettünk a bajnokságban.</w:t>
      </w:r>
    </w:p>
    <w:p w:rsidR="000136A3" w:rsidRPr="004C15A2" w:rsidRDefault="006077CA" w:rsidP="00C65685">
      <w:pPr>
        <w:jc w:val="both"/>
      </w:pPr>
      <w:r>
        <w:t xml:space="preserve">A futam után is történtek velünk izgalmak: minket sorsolt ki ez úttal a gép, s így </w:t>
      </w:r>
      <w:r w:rsidR="00DA669B">
        <w:t>technikai ellenőrzés</w:t>
      </w:r>
      <w:r>
        <w:t>re kellett vinnünk a Hondát</w:t>
      </w:r>
      <w:r w:rsidR="00DA669B">
        <w:t>, ahol mindent rendben találtak</w:t>
      </w:r>
      <w:r w:rsidR="000136A3">
        <w:t xml:space="preserve">. </w:t>
      </w:r>
      <w:r>
        <w:t xml:space="preserve">Igazán pörgős volt a nap második fele, hiszen </w:t>
      </w:r>
      <w:r w:rsidR="000136A3">
        <w:t>mire végeztünk az ellenőrzéssel, rohantunk is a díjkiosztóra</w:t>
      </w:r>
      <w:r>
        <w:t>.</w:t>
      </w:r>
      <w:r w:rsidR="00FB525D">
        <w:t xml:space="preserve"> Abszolút elégedettek és boldogok vagyunk a szereplésünket illetően, s már izgatottan készülünk az augusztusi </w:t>
      </w:r>
      <w:r w:rsidR="000136A3">
        <w:t xml:space="preserve">Tatabánya </w:t>
      </w:r>
      <w:proofErr w:type="spellStart"/>
      <w:r w:rsidR="000136A3">
        <w:t>Rallyera</w:t>
      </w:r>
      <w:proofErr w:type="spellEnd"/>
      <w:r w:rsidR="00FB525D">
        <w:t>, ahol akár át is vehetjük majd a vezetést a bajnokságban.</w:t>
      </w:r>
    </w:p>
    <w:p w:rsidR="00D41C11" w:rsidRDefault="00D41C11">
      <w:pPr>
        <w:rPr>
          <w:b/>
        </w:rPr>
      </w:pPr>
      <w:r>
        <w:rPr>
          <w:b/>
        </w:rPr>
        <w:br w:type="page"/>
      </w:r>
    </w:p>
    <w:p w:rsidR="00D41C11" w:rsidRDefault="00D41C11" w:rsidP="00DD08B0">
      <w:pPr>
        <w:jc w:val="both"/>
        <w:rPr>
          <w:b/>
        </w:rPr>
      </w:pPr>
    </w:p>
    <w:p w:rsidR="00D41C11" w:rsidRDefault="00D41C11" w:rsidP="00DD08B0">
      <w:pPr>
        <w:jc w:val="both"/>
        <w:rPr>
          <w:b/>
        </w:rPr>
      </w:pPr>
    </w:p>
    <w:p w:rsidR="00D41C11" w:rsidRDefault="00D41C11" w:rsidP="00DD08B0">
      <w:pPr>
        <w:jc w:val="both"/>
        <w:rPr>
          <w:b/>
        </w:rPr>
      </w:pPr>
    </w:p>
    <w:p w:rsidR="00DD08B0" w:rsidRDefault="000D5CD4" w:rsidP="00DD08B0">
      <w:pPr>
        <w:jc w:val="both"/>
      </w:pPr>
      <w:proofErr w:type="spellStart"/>
      <w:r w:rsidRPr="000D5CD4">
        <w:rPr>
          <w:b/>
        </w:rPr>
        <w:t>Szilassy</w:t>
      </w:r>
      <w:proofErr w:type="spellEnd"/>
      <w:r w:rsidRPr="000D5CD4">
        <w:rPr>
          <w:b/>
        </w:rPr>
        <w:t xml:space="preserve"> Arnold:</w:t>
      </w:r>
      <w:r w:rsidR="007B1EF0">
        <w:rPr>
          <w:b/>
        </w:rPr>
        <w:t xml:space="preserve"> </w:t>
      </w:r>
      <w:r w:rsidR="00DD08B0">
        <w:t xml:space="preserve">Harci hangulatban érkeztünk meg Lábatlanra. Az egyenlítés volt a cél, ez lebegett végig a szemünk előtt. Ezt is igazolja a múlt heti teszt, ami így utólag abszolút hasznosnak bizonyult. Kezd körvonalazódni bennünk az autónk futóműve, és annak beállításai – de ezek hiába jók, ha mi nem vagyunk toppon. A pályabejárásunk ismét fejlődéssel párosult, csiszoltunk még egy kicsit a felíráson. Ezek apró változtatások, amik eddig nem kerültek bevezetésre annak érdekében, hogy Petinek ne egyszerre kelljen mindent megtanulnia. Úgy gondolom, hogy most már kész közeli </w:t>
      </w:r>
      <w:proofErr w:type="spellStart"/>
      <w:r w:rsidR="00DD08B0">
        <w:t>itinerből</w:t>
      </w:r>
      <w:proofErr w:type="spellEnd"/>
      <w:r w:rsidR="00DD08B0">
        <w:t xml:space="preserve"> megyünk, amihez Peti abszolút alkalmazkodni tudott. </w:t>
      </w:r>
    </w:p>
    <w:p w:rsidR="00DD08B0" w:rsidRDefault="00DD08B0" w:rsidP="00DD08B0">
      <w:pPr>
        <w:jc w:val="both"/>
      </w:pPr>
      <w:r>
        <w:t>Egy picit áthúzta a számításainkat az, hogy rögtön az első gyorsasági szakasz etap lett. A lábatlani gyors volt az, ahol a technikai különbségekből fakadóan többet tudtunk volna adni a kategóriatársaknak. Előre rákészültünk erre a szakaszra, így ez kicsit negatívan érintett bennünket. Az elképzelés az volt, hogy az első kört meghúzzuk, majd a megszerzett előnyt szépen magunk előtt görgetjük a célig. Nem akartuk végig nyomni a gázt, inkább az eredményre mentünk rá. Itt a taktikus versenyzés volt a cél, és nem a folyamatos gyorsulás! Ha Peti behúzza a bajnokság első két versenyét, akkor most más taktikát tudnánk alkalmazni, de most ez a verzió maradt. Ugyanakkor ezt is meg kell tanulni, mert sokan épp akkor dobják el a bajnoki pontjaikat, amikor nem a teljesítményük maximumát nyújtják.</w:t>
      </w:r>
    </w:p>
    <w:p w:rsidR="004C0F41" w:rsidRPr="00B63D40" w:rsidRDefault="00DD08B0" w:rsidP="00DD08B0">
      <w:pPr>
        <w:jc w:val="both"/>
      </w:pPr>
      <w:r>
        <w:t>Összességében elégedettek lehetünk a két első hellyel, hiszen a most megszerzett pontokkal sikerült kiegyenlítenünk a bajnokságban. Izgatottan várjuk a tatabányai futamot, ahol a célunk az ellenfelektől való meglépés lesz a tabellán.</w:t>
      </w:r>
    </w:p>
    <w:p w:rsidR="009C381E" w:rsidRDefault="009C381E" w:rsidP="003E5B9B">
      <w:pPr>
        <w:jc w:val="both"/>
        <w:rPr>
          <w:rFonts w:cstheme="minorHAnsi"/>
          <w:b/>
          <w:shd w:val="clear" w:color="auto" w:fill="FFFFFF"/>
        </w:rPr>
      </w:pPr>
    </w:p>
    <w:p w:rsidR="00A97D4B" w:rsidRPr="00C65685" w:rsidRDefault="00E505AB" w:rsidP="007E22B7">
      <w:pPr>
        <w:pStyle w:val="Norm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6568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Partnereinknek köszönjük az együttműködést: </w:t>
      </w:r>
      <w:r w:rsidR="007E22B7" w:rsidRPr="00C65685">
        <w:rPr>
          <w:rFonts w:asciiTheme="minorHAnsi" w:hAnsiTheme="minorHAnsi" w:cs="Arial"/>
          <w:color w:val="222222"/>
          <w:sz w:val="22"/>
          <w:szCs w:val="22"/>
        </w:rPr>
        <w:t xml:space="preserve">AVANZO-TRADE Kft. - The Body Shop; </w:t>
      </w:r>
      <w:r w:rsidR="007E22B7"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CSR Média Kft.; Drive Music Kft.; EGROKORR Festékipari </w:t>
      </w:r>
      <w:proofErr w:type="spellStart"/>
      <w:r w:rsidR="007E22B7"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Zrt</w:t>
      </w:r>
      <w:proofErr w:type="spellEnd"/>
      <w:proofErr w:type="gramStart"/>
      <w:r w:rsidR="007E22B7"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.;</w:t>
      </w:r>
      <w:proofErr w:type="gramEnd"/>
      <w:r w:rsidR="007E22B7"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7E22B7"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ExcelIT</w:t>
      </w:r>
      <w:proofErr w:type="spellEnd"/>
      <w:r w:rsidR="007E22B7"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Informatikai Szolgáltató és Tanácsadó Kft.; </w:t>
      </w:r>
      <w:proofErr w:type="spellStart"/>
      <w:r w:rsidR="007E22B7"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Evolution</w:t>
      </w:r>
      <w:proofErr w:type="spellEnd"/>
      <w:r w:rsidR="007E22B7"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Consulting Képzési és Tanácsadó Kft.; </w:t>
      </w:r>
    </w:p>
    <w:p w:rsidR="00A97D4B" w:rsidRPr="00C65685" w:rsidRDefault="007E22B7" w:rsidP="007E22B7">
      <w:pPr>
        <w:pStyle w:val="Norm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FPO Hungary Kereskedelmi és Szolgáltató Kft. – </w:t>
      </w: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Ozone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Gaming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Gear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; </w:t>
      </w: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BEASTvision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; GLOBAL-UNION Irodatechnikai Kft.; HETECH TREND; Honda ÉLES; HO Magyar Kiszervezett Kft. –</w:t>
      </w:r>
      <w:r w:rsidRPr="00C65685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hyperlink r:id="rId7" w:tgtFrame="_blank" w:history="1">
        <w:r w:rsidRPr="00C65685">
          <w:rPr>
            <w:rStyle w:val="Hiperhivatkozs"/>
            <w:rFonts w:asciiTheme="minorHAnsi" w:hAnsiTheme="minorHAnsi" w:cs="Arial"/>
            <w:color w:val="1155CC"/>
            <w:sz w:val="22"/>
            <w:szCs w:val="22"/>
            <w:shd w:val="clear" w:color="auto" w:fill="FFFFFF"/>
          </w:rPr>
          <w:t>gyerekkel.hu</w:t>
        </w:r>
      </w:hyperlink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; </w:t>
      </w: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Innovitas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Közhasznú Nonprofit Kft.; KYOCERA – The </w:t>
      </w: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new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value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frontier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; </w:t>
      </w:r>
    </w:p>
    <w:p w:rsidR="007E22B7" w:rsidRPr="00C65685" w:rsidRDefault="007E22B7" w:rsidP="007E22B7">
      <w:pPr>
        <w:pStyle w:val="Norm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Laurus-Consulting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Szolgáltató Kft. – CORTESIA GROUP; MICRO-TOP Távközlési Kivitelező és Tervező Kft.; Olasz és Társai Bt.; PWENT Kereskedelmi és Szolgáltató Kft. –</w:t>
      </w:r>
      <w:r w:rsidRPr="00C65685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hyperlink r:id="rId8" w:tgtFrame="_blank" w:history="1">
        <w:r w:rsidRPr="00C65685">
          <w:rPr>
            <w:rStyle w:val="Hiperhivatkozs"/>
            <w:rFonts w:asciiTheme="minorHAnsi" w:hAnsiTheme="minorHAnsi" w:cs="Arial"/>
            <w:color w:val="1155CC"/>
            <w:sz w:val="22"/>
            <w:szCs w:val="22"/>
            <w:shd w:val="clear" w:color="auto" w:fill="FFFFFF"/>
          </w:rPr>
          <w:t>MEZ-EXPRESSZ.HU</w:t>
        </w:r>
      </w:hyperlink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Termelői méz; </w:t>
      </w: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Rowa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Chemical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Kft. – BLACKFAST; </w:t>
      </w: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Truck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Parts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Impex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Kft. –</w:t>
      </w:r>
      <w:r w:rsidRPr="00C65685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hyperlink r:id="rId9" w:tgtFrame="_blank" w:history="1">
        <w:r w:rsidRPr="00C65685">
          <w:rPr>
            <w:rStyle w:val="Hiperhivatkozs"/>
            <w:rFonts w:asciiTheme="minorHAnsi" w:hAnsiTheme="minorHAnsi" w:cs="Arial"/>
            <w:color w:val="1155CC"/>
            <w:sz w:val="22"/>
            <w:szCs w:val="22"/>
            <w:shd w:val="clear" w:color="auto" w:fill="FFFFFF"/>
          </w:rPr>
          <w:t>www.webkamion.hu</w:t>
        </w:r>
      </w:hyperlink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; </w:t>
      </w: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Visiophone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Kft. –</w:t>
      </w:r>
      <w:r w:rsidRPr="00C65685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hyperlink r:id="rId10" w:tgtFrame="_blank" w:history="1">
        <w:r w:rsidRPr="00C65685">
          <w:rPr>
            <w:rStyle w:val="Hiperhivatkozs"/>
            <w:rFonts w:asciiTheme="minorHAnsi" w:hAnsiTheme="minorHAnsi" w:cs="Arial"/>
            <w:color w:val="1155CC"/>
            <w:sz w:val="22"/>
            <w:szCs w:val="22"/>
            <w:shd w:val="clear" w:color="auto" w:fill="FFFFFF"/>
          </w:rPr>
          <w:t>www.eropolis.hu</w:t>
        </w:r>
      </w:hyperlink>
      <w:r w:rsidRPr="00C65685">
        <w:rPr>
          <w:rFonts w:asciiTheme="minorHAnsi" w:hAnsiTheme="minorHAnsi" w:cs="Arial"/>
          <w:color w:val="222222"/>
          <w:sz w:val="22"/>
          <w:szCs w:val="22"/>
        </w:rPr>
        <w:t xml:space="preserve">; </w:t>
      </w:r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V4 </w:t>
      </w:r>
      <w:proofErr w:type="spellStart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Transport</w:t>
      </w:r>
      <w:proofErr w:type="spellEnd"/>
      <w:r w:rsidRPr="00C656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Szállítmányozási Kft.</w:t>
      </w:r>
    </w:p>
    <w:p w:rsidR="00AC2B9A" w:rsidRPr="00D2203A" w:rsidRDefault="00AC2B9A" w:rsidP="00093A1F">
      <w:pPr>
        <w:jc w:val="both"/>
        <w:rPr>
          <w:rFonts w:cstheme="minorHAnsi"/>
          <w:shd w:val="clear" w:color="auto" w:fill="FFFFFF"/>
        </w:rPr>
      </w:pPr>
    </w:p>
    <w:p w:rsidR="001760CE" w:rsidRDefault="00E505AB" w:rsidP="00093A1F">
      <w:pPr>
        <w:jc w:val="both"/>
      </w:pPr>
      <w:r>
        <w:rPr>
          <w:b/>
        </w:rPr>
        <w:t xml:space="preserve">Sajtófőnök: </w:t>
      </w:r>
      <w:r w:rsidRPr="00093F7E">
        <w:rPr>
          <w:b/>
        </w:rPr>
        <w:t>Horváth Judit</w:t>
      </w:r>
      <w:r>
        <w:t xml:space="preserve"> – </w:t>
      </w:r>
      <w:hyperlink r:id="rId11" w:history="1">
        <w:r w:rsidRPr="00BA0C6D">
          <w:rPr>
            <w:rStyle w:val="Hiperhivatkozs"/>
          </w:rPr>
          <w:t>www.maricsekteam.hu</w:t>
        </w:r>
      </w:hyperlink>
      <w:r>
        <w:t>; Tel</w:t>
      </w:r>
      <w:proofErr w:type="gramStart"/>
      <w:r>
        <w:t>.:</w:t>
      </w:r>
      <w:proofErr w:type="gramEnd"/>
      <w:r>
        <w:t xml:space="preserve"> 30/533-9099; E-mail: </w:t>
      </w:r>
      <w:hyperlink r:id="rId12" w:history="1">
        <w:r w:rsidR="001760CE" w:rsidRPr="001152E6">
          <w:rPr>
            <w:rStyle w:val="Hiperhivatkozs"/>
            <w:rFonts w:cstheme="minorBidi"/>
          </w:rPr>
          <w:t>sajto@maricsekteam.hu</w:t>
        </w:r>
      </w:hyperlink>
    </w:p>
    <w:sectPr w:rsidR="001760CE" w:rsidSect="0052205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77" w:rsidRDefault="006B3D77" w:rsidP="00F5699E">
      <w:pPr>
        <w:spacing w:after="0" w:line="240" w:lineRule="auto"/>
      </w:pPr>
      <w:r>
        <w:separator/>
      </w:r>
    </w:p>
  </w:endnote>
  <w:endnote w:type="continuationSeparator" w:id="0">
    <w:p w:rsidR="006B3D77" w:rsidRDefault="006B3D77" w:rsidP="00F5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77" w:rsidRDefault="006B3D77" w:rsidP="00F5699E">
      <w:pPr>
        <w:spacing w:after="0" w:line="240" w:lineRule="auto"/>
      </w:pPr>
      <w:r>
        <w:separator/>
      </w:r>
    </w:p>
  </w:footnote>
  <w:footnote w:type="continuationSeparator" w:id="0">
    <w:p w:rsidR="006B3D77" w:rsidRDefault="006B3D77" w:rsidP="00F5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9E" w:rsidRDefault="00F5699E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8100" cy="1476375"/>
          <wp:effectExtent l="19050" t="0" r="0" b="0"/>
          <wp:wrapNone/>
          <wp:docPr id="1" name="Kép 1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99E" w:rsidRDefault="00F5699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3C8"/>
    <w:multiLevelType w:val="hybridMultilevel"/>
    <w:tmpl w:val="C1EE6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7679"/>
    <w:rsid w:val="000136A3"/>
    <w:rsid w:val="00083006"/>
    <w:rsid w:val="00084D4B"/>
    <w:rsid w:val="00093A1F"/>
    <w:rsid w:val="000D111E"/>
    <w:rsid w:val="000D5CD4"/>
    <w:rsid w:val="000E18A4"/>
    <w:rsid w:val="00122983"/>
    <w:rsid w:val="001269D7"/>
    <w:rsid w:val="00162847"/>
    <w:rsid w:val="00167E8F"/>
    <w:rsid w:val="001760CE"/>
    <w:rsid w:val="00191FC8"/>
    <w:rsid w:val="001A7DF3"/>
    <w:rsid w:val="001C4586"/>
    <w:rsid w:val="001D66CA"/>
    <w:rsid w:val="001D677A"/>
    <w:rsid w:val="00214979"/>
    <w:rsid w:val="002169C5"/>
    <w:rsid w:val="002333B9"/>
    <w:rsid w:val="002367F0"/>
    <w:rsid w:val="002934B5"/>
    <w:rsid w:val="00303821"/>
    <w:rsid w:val="00313B9F"/>
    <w:rsid w:val="00317877"/>
    <w:rsid w:val="003528C3"/>
    <w:rsid w:val="00356065"/>
    <w:rsid w:val="00372910"/>
    <w:rsid w:val="003827CA"/>
    <w:rsid w:val="00390977"/>
    <w:rsid w:val="003C45CF"/>
    <w:rsid w:val="003C6912"/>
    <w:rsid w:val="003E2769"/>
    <w:rsid w:val="003E5B9B"/>
    <w:rsid w:val="00425E1D"/>
    <w:rsid w:val="0043017A"/>
    <w:rsid w:val="00432B7E"/>
    <w:rsid w:val="00434266"/>
    <w:rsid w:val="00445714"/>
    <w:rsid w:val="00464113"/>
    <w:rsid w:val="004710C1"/>
    <w:rsid w:val="00471213"/>
    <w:rsid w:val="004859B9"/>
    <w:rsid w:val="0049199F"/>
    <w:rsid w:val="004A3E69"/>
    <w:rsid w:val="004C0F41"/>
    <w:rsid w:val="004C15A2"/>
    <w:rsid w:val="004E0B28"/>
    <w:rsid w:val="00504A3B"/>
    <w:rsid w:val="00511DF1"/>
    <w:rsid w:val="0052205C"/>
    <w:rsid w:val="00540063"/>
    <w:rsid w:val="005608D2"/>
    <w:rsid w:val="005876D7"/>
    <w:rsid w:val="00594B9A"/>
    <w:rsid w:val="005A61F1"/>
    <w:rsid w:val="005B5B20"/>
    <w:rsid w:val="005C0ED4"/>
    <w:rsid w:val="005C49B5"/>
    <w:rsid w:val="0060079F"/>
    <w:rsid w:val="00603D01"/>
    <w:rsid w:val="006077CA"/>
    <w:rsid w:val="00665A4F"/>
    <w:rsid w:val="006717E4"/>
    <w:rsid w:val="00671833"/>
    <w:rsid w:val="006818BD"/>
    <w:rsid w:val="006A6F8D"/>
    <w:rsid w:val="006B3D77"/>
    <w:rsid w:val="006C35F0"/>
    <w:rsid w:val="00710570"/>
    <w:rsid w:val="00722F96"/>
    <w:rsid w:val="00725ECD"/>
    <w:rsid w:val="00770721"/>
    <w:rsid w:val="00771695"/>
    <w:rsid w:val="007762A7"/>
    <w:rsid w:val="00777FF0"/>
    <w:rsid w:val="007B1EF0"/>
    <w:rsid w:val="007E22B7"/>
    <w:rsid w:val="007F56E4"/>
    <w:rsid w:val="00805474"/>
    <w:rsid w:val="008063AA"/>
    <w:rsid w:val="00822C09"/>
    <w:rsid w:val="00827A5E"/>
    <w:rsid w:val="0087282A"/>
    <w:rsid w:val="008C65A7"/>
    <w:rsid w:val="008D2058"/>
    <w:rsid w:val="008D75CB"/>
    <w:rsid w:val="008F2B6F"/>
    <w:rsid w:val="00914A82"/>
    <w:rsid w:val="00957789"/>
    <w:rsid w:val="00987E71"/>
    <w:rsid w:val="00997822"/>
    <w:rsid w:val="009C381E"/>
    <w:rsid w:val="00A01DD1"/>
    <w:rsid w:val="00A17BEC"/>
    <w:rsid w:val="00A312A4"/>
    <w:rsid w:val="00A448D2"/>
    <w:rsid w:val="00A52569"/>
    <w:rsid w:val="00A81E48"/>
    <w:rsid w:val="00A8597D"/>
    <w:rsid w:val="00A97D4B"/>
    <w:rsid w:val="00AB20EC"/>
    <w:rsid w:val="00AB32BA"/>
    <w:rsid w:val="00AC2B9A"/>
    <w:rsid w:val="00AE0EBC"/>
    <w:rsid w:val="00B107EC"/>
    <w:rsid w:val="00B110C5"/>
    <w:rsid w:val="00B20F75"/>
    <w:rsid w:val="00B63D40"/>
    <w:rsid w:val="00BA67C2"/>
    <w:rsid w:val="00BB4499"/>
    <w:rsid w:val="00BD46A0"/>
    <w:rsid w:val="00BE5FBD"/>
    <w:rsid w:val="00BE6832"/>
    <w:rsid w:val="00C10CD6"/>
    <w:rsid w:val="00C14F52"/>
    <w:rsid w:val="00C25679"/>
    <w:rsid w:val="00C65685"/>
    <w:rsid w:val="00C73BD7"/>
    <w:rsid w:val="00C90940"/>
    <w:rsid w:val="00CF7679"/>
    <w:rsid w:val="00D172F5"/>
    <w:rsid w:val="00D17333"/>
    <w:rsid w:val="00D3533C"/>
    <w:rsid w:val="00D40534"/>
    <w:rsid w:val="00D41C11"/>
    <w:rsid w:val="00D43BB6"/>
    <w:rsid w:val="00D4436D"/>
    <w:rsid w:val="00D47B10"/>
    <w:rsid w:val="00D52B32"/>
    <w:rsid w:val="00D83E4A"/>
    <w:rsid w:val="00DA669B"/>
    <w:rsid w:val="00DB66F7"/>
    <w:rsid w:val="00DC1B0C"/>
    <w:rsid w:val="00DC5BEB"/>
    <w:rsid w:val="00DD08B0"/>
    <w:rsid w:val="00E320A7"/>
    <w:rsid w:val="00E37D45"/>
    <w:rsid w:val="00E505AB"/>
    <w:rsid w:val="00E56016"/>
    <w:rsid w:val="00E61539"/>
    <w:rsid w:val="00EB3D6C"/>
    <w:rsid w:val="00EB7135"/>
    <w:rsid w:val="00EE1417"/>
    <w:rsid w:val="00EF6778"/>
    <w:rsid w:val="00F5699E"/>
    <w:rsid w:val="00FB525D"/>
    <w:rsid w:val="00FE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3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05AB"/>
    <w:rPr>
      <w:rFonts w:cs="Times New Roman"/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5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99E"/>
  </w:style>
  <w:style w:type="paragraph" w:styleId="llb">
    <w:name w:val="footer"/>
    <w:basedOn w:val="Norml"/>
    <w:link w:val="llbChar"/>
    <w:uiPriority w:val="99"/>
    <w:semiHidden/>
    <w:unhideWhenUsed/>
    <w:rsid w:val="00F5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5699E"/>
  </w:style>
  <w:style w:type="paragraph" w:styleId="Buborkszveg">
    <w:name w:val="Balloon Text"/>
    <w:basedOn w:val="Norml"/>
    <w:link w:val="BuborkszvegChar"/>
    <w:uiPriority w:val="99"/>
    <w:semiHidden/>
    <w:unhideWhenUsed/>
    <w:rsid w:val="00F5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9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20F7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7E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05A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z-expressz.h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yerekkel.hu/" TargetMode="External"/><Relationship Id="rId12" Type="http://schemas.openxmlformats.org/officeDocument/2006/relationships/hyperlink" Target="mailto:sajto@maricsekteam.h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icsekteam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ropolis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kamion.h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18</cp:revision>
  <dcterms:created xsi:type="dcterms:W3CDTF">2013-07-22T22:40:00Z</dcterms:created>
  <dcterms:modified xsi:type="dcterms:W3CDTF">2013-07-24T20:05:00Z</dcterms:modified>
</cp:coreProperties>
</file>